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Ободковой И.И.,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Ободковой Ирины Игоревны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Ободкова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проехал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Ободкова И.И.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содеянном раскаялась,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Ободковой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Ободкова И.И.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1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7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проехала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Ободкова И.И.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1 ст. 12.12 КоАП РФ и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штрафу в сумме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Ободковой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Ободковой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Ободкову Ирину Игоревну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2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34rplc-43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5-7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8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4862403200056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каб. 105 дома 9 по </w:t>
      </w:r>
      <w:r>
        <w:rPr>
          <w:rStyle w:val="cat-Addressgrp-6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268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Timegrp-26rplc-26">
    <w:name w:val="cat-Time grp-26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CarNumbergrp-27rplc-32">
    <w:name w:val="cat-CarNumber grp-27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Dategrp-12rplc-45">
    <w:name w:val="cat-Date grp-12 rplc-45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SumInWordsgrp-23rplc-53">
    <w:name w:val="cat-SumInWords grp-2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1D5D-D955-407F-8D91-44001AED28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